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877" w:rsidRPr="00052877" w:rsidRDefault="00052877" w:rsidP="00052877">
      <w:pPr>
        <w:jc w:val="center"/>
        <w:rPr>
          <w:b/>
          <w:sz w:val="36"/>
          <w:szCs w:val="36"/>
        </w:rPr>
      </w:pPr>
      <w:r w:rsidRPr="00052877">
        <w:rPr>
          <w:rFonts w:hint="eastAsia"/>
          <w:b/>
          <w:sz w:val="36"/>
          <w:szCs w:val="36"/>
        </w:rPr>
        <w:t>丹东鼎安村镇银行</w:t>
      </w:r>
    </w:p>
    <w:p w:rsidR="00E653BF" w:rsidRDefault="00052877" w:rsidP="00052877">
      <w:pPr>
        <w:jc w:val="center"/>
        <w:rPr>
          <w:rFonts w:hint="eastAsia"/>
          <w:b/>
          <w:sz w:val="36"/>
          <w:szCs w:val="36"/>
        </w:rPr>
      </w:pPr>
      <w:r w:rsidRPr="00052877">
        <w:rPr>
          <w:rFonts w:hint="eastAsia"/>
          <w:b/>
          <w:sz w:val="36"/>
          <w:szCs w:val="36"/>
        </w:rPr>
        <w:t>“</w:t>
      </w:r>
      <w:r w:rsidRPr="00052877">
        <w:rPr>
          <w:rFonts w:hint="eastAsia"/>
          <w:b/>
          <w:sz w:val="36"/>
          <w:szCs w:val="36"/>
        </w:rPr>
        <w:t>3.15</w:t>
      </w:r>
      <w:r w:rsidR="00B905E5">
        <w:rPr>
          <w:rFonts w:hint="eastAsia"/>
          <w:b/>
          <w:sz w:val="36"/>
          <w:szCs w:val="36"/>
        </w:rPr>
        <w:t>金融消费者权益日”活动</w:t>
      </w:r>
      <w:r w:rsidRPr="00052877">
        <w:rPr>
          <w:rFonts w:hint="eastAsia"/>
          <w:b/>
          <w:sz w:val="36"/>
          <w:szCs w:val="36"/>
        </w:rPr>
        <w:t>报道</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2015年11月13日，国务院办公厅发布了《关于加强金融消费者权益保护工作的指导意见》，明确了金融机构消费者权益保护工作的行为规范，要求金融机构充分尊重并自觉保障金融消费者的财产安全权、知情权、自主选择权、公平交易权、受教育权、信息安全权等基本权利，依法、合规开展经营活动。这是首次从国家层面对金融消费权益保护进行具体规定，强调保障金融消费者的八项权利。</w:t>
      </w:r>
    </w:p>
    <w:p w:rsidR="00B905E5" w:rsidRPr="000F14D8" w:rsidRDefault="00B905E5" w:rsidP="000F14D8">
      <w:pPr>
        <w:spacing w:line="580" w:lineRule="exact"/>
        <w:ind w:firstLineChars="200" w:firstLine="643"/>
        <w:rPr>
          <w:rFonts w:ascii="仿宋" w:eastAsia="仿宋" w:hAnsi="仿宋" w:hint="eastAsia"/>
          <w:b/>
          <w:sz w:val="32"/>
          <w:szCs w:val="32"/>
        </w:rPr>
      </w:pPr>
      <w:r w:rsidRPr="000F14D8">
        <w:rPr>
          <w:rFonts w:ascii="仿宋" w:eastAsia="仿宋" w:hAnsi="仿宋" w:hint="eastAsia"/>
          <w:b/>
          <w:sz w:val="32"/>
          <w:szCs w:val="32"/>
        </w:rPr>
        <w:t>（一）保障金融消费者财产安全权</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金融机构应当依法维护金融消费者在购买金融产品和接受金融服务过程中的财产安全。金融机构应当审慎经营，建立严格的内控措施和科学的技术监控手段，严格区分机构自身资产与客户资产，不得挪用、占用客户资金。</w:t>
      </w:r>
    </w:p>
    <w:p w:rsidR="00B905E5" w:rsidRPr="000F14D8" w:rsidRDefault="00B905E5" w:rsidP="000F14D8">
      <w:pPr>
        <w:spacing w:line="580" w:lineRule="exact"/>
        <w:ind w:firstLineChars="200" w:firstLine="643"/>
        <w:rPr>
          <w:rFonts w:ascii="仿宋" w:eastAsia="仿宋" w:hAnsi="仿宋" w:hint="eastAsia"/>
          <w:sz w:val="32"/>
          <w:szCs w:val="32"/>
        </w:rPr>
      </w:pPr>
      <w:r w:rsidRPr="000F14D8">
        <w:rPr>
          <w:rFonts w:ascii="仿宋" w:eastAsia="仿宋" w:hAnsi="仿宋" w:hint="eastAsia"/>
          <w:b/>
          <w:sz w:val="32"/>
          <w:szCs w:val="32"/>
        </w:rPr>
        <w:t>（二）保障金融消费者知情权</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金融机构应当以通俗易懂的语言，及时、真实、准确、全面地向金融消费者披露可能影响其决策的信息，充分提示风险，不得发布夸大产品收益、掩饰产品风险等欺诈信息，不得作虚假或引人误解的宣传。</w:t>
      </w:r>
    </w:p>
    <w:p w:rsidR="00B905E5" w:rsidRPr="000F14D8" w:rsidRDefault="00B905E5" w:rsidP="000F14D8">
      <w:pPr>
        <w:spacing w:line="580" w:lineRule="exact"/>
        <w:ind w:firstLineChars="200" w:firstLine="643"/>
        <w:rPr>
          <w:rFonts w:ascii="仿宋" w:eastAsia="仿宋" w:hAnsi="仿宋"/>
          <w:b/>
          <w:sz w:val="32"/>
          <w:szCs w:val="32"/>
        </w:rPr>
      </w:pPr>
      <w:r w:rsidRPr="000F14D8">
        <w:rPr>
          <w:rFonts w:ascii="仿宋" w:eastAsia="仿宋" w:hAnsi="仿宋"/>
          <w:b/>
          <w:sz w:val="32"/>
          <w:szCs w:val="32"/>
        </w:rPr>
        <w:t>（三）保障金融消费者自主选择权</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金融机构应在法律法规和监管规定允许范围内，充分尊重金融消费者意愿，由消费者自主选择、自行决定是否购买金融产品或接受金融服务，不得强买强卖，不得违背金融消</w:t>
      </w:r>
      <w:r w:rsidRPr="000F14D8">
        <w:rPr>
          <w:rFonts w:ascii="仿宋" w:eastAsia="仿宋" w:hAnsi="仿宋"/>
          <w:sz w:val="32"/>
          <w:szCs w:val="32"/>
        </w:rPr>
        <w:lastRenderedPageBreak/>
        <w:t>费者意愿搭售产品和服务，或不得附加其他不合理的条件，不得采用引人误解的手段诱使金融消费者购买其他产品。</w:t>
      </w:r>
    </w:p>
    <w:p w:rsidR="00B905E5" w:rsidRPr="000F14D8" w:rsidRDefault="00B905E5" w:rsidP="000F14D8">
      <w:pPr>
        <w:spacing w:line="580" w:lineRule="exact"/>
        <w:ind w:firstLineChars="200" w:firstLine="643"/>
        <w:rPr>
          <w:rFonts w:ascii="仿宋" w:eastAsia="仿宋" w:hAnsi="仿宋"/>
          <w:b/>
          <w:sz w:val="32"/>
          <w:szCs w:val="32"/>
        </w:rPr>
      </w:pPr>
      <w:r w:rsidRPr="000F14D8">
        <w:rPr>
          <w:rFonts w:ascii="仿宋" w:eastAsia="仿宋" w:hAnsi="仿宋"/>
          <w:b/>
          <w:sz w:val="32"/>
          <w:szCs w:val="32"/>
        </w:rPr>
        <w:t>（四）保障金融消费者公平交易权</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金融机构不应设置违反公平原则的交易条件，在格式合同中不得加重金融消费者责任、限制或者排除其合法权利，不得限制金融消费者寻求法律救济途径，不得减轻、免除本机构损害金融消费者合法权益应当承担的民事责任。</w:t>
      </w:r>
    </w:p>
    <w:p w:rsidR="00B905E5" w:rsidRPr="000F14D8" w:rsidRDefault="00B905E5" w:rsidP="000F14D8">
      <w:pPr>
        <w:spacing w:line="580" w:lineRule="exact"/>
        <w:ind w:firstLineChars="200" w:firstLine="643"/>
        <w:rPr>
          <w:rFonts w:ascii="仿宋" w:eastAsia="仿宋" w:hAnsi="仿宋"/>
          <w:b/>
          <w:sz w:val="32"/>
          <w:szCs w:val="32"/>
        </w:rPr>
      </w:pPr>
      <w:r w:rsidRPr="000F14D8">
        <w:rPr>
          <w:rFonts w:ascii="仿宋" w:eastAsia="仿宋" w:hAnsi="仿宋"/>
          <w:b/>
          <w:sz w:val="32"/>
          <w:szCs w:val="32"/>
        </w:rPr>
        <w:t>（五）保障金融消费者依法求偿权</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金融机构应当切实履行金融消费者投诉处理主体责任，在机构内部建立多层级投诉处理机制，完善投诉处理程序，建立投诉办理情况查询系统，提高金融消费者投诉处理质量和效率，接受社会监督。</w:t>
      </w:r>
    </w:p>
    <w:p w:rsidR="00B905E5" w:rsidRPr="000F14D8" w:rsidRDefault="00B905E5" w:rsidP="000F14D8">
      <w:pPr>
        <w:spacing w:line="580" w:lineRule="exact"/>
        <w:ind w:firstLineChars="200" w:firstLine="643"/>
        <w:rPr>
          <w:rFonts w:ascii="仿宋" w:eastAsia="仿宋" w:hAnsi="仿宋"/>
          <w:b/>
          <w:sz w:val="32"/>
          <w:szCs w:val="32"/>
        </w:rPr>
      </w:pPr>
      <w:r w:rsidRPr="000F14D8">
        <w:rPr>
          <w:rFonts w:ascii="仿宋" w:eastAsia="仿宋" w:hAnsi="仿宋"/>
          <w:b/>
          <w:sz w:val="32"/>
          <w:szCs w:val="32"/>
        </w:rPr>
        <w:t>（六）保障金融消费者受教育权</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金融机构应进一步强化金融消费者教育，积极组织或参与金融知识普及活动，开展广泛、持续的日常性金融消费者教育，帮助金融消费者提高对金融产品和服务的认知能力及自我保护能力，提升金融消费者金融素养和诚实守信意识。</w:t>
      </w:r>
    </w:p>
    <w:p w:rsidR="00B905E5" w:rsidRPr="000F14D8" w:rsidRDefault="00B905E5" w:rsidP="000F14D8">
      <w:pPr>
        <w:spacing w:line="580" w:lineRule="exact"/>
        <w:ind w:firstLineChars="200" w:firstLine="643"/>
        <w:rPr>
          <w:rFonts w:ascii="仿宋" w:eastAsia="仿宋" w:hAnsi="仿宋"/>
          <w:b/>
          <w:sz w:val="32"/>
          <w:szCs w:val="32"/>
        </w:rPr>
      </w:pPr>
      <w:r w:rsidRPr="000F14D8">
        <w:rPr>
          <w:rFonts w:ascii="仿宋" w:eastAsia="仿宋" w:hAnsi="仿宋"/>
          <w:b/>
          <w:sz w:val="32"/>
          <w:szCs w:val="32"/>
        </w:rPr>
        <w:t>（七）保障金融消费者受尊重权</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sz w:val="32"/>
          <w:szCs w:val="32"/>
        </w:rPr>
        <w:t>金融机构应尊重金融消费者的人格尊严和民族风俗习惯，不因金融消费者的性别、年龄、种族、民族或国籍等不同而进行歧视性差别对待。</w:t>
      </w:r>
    </w:p>
    <w:p w:rsidR="00B905E5" w:rsidRPr="000F14D8" w:rsidRDefault="00B905E5" w:rsidP="000F14D8">
      <w:pPr>
        <w:spacing w:line="580" w:lineRule="exact"/>
        <w:ind w:firstLineChars="200" w:firstLine="643"/>
        <w:rPr>
          <w:rFonts w:ascii="仿宋" w:eastAsia="仿宋" w:hAnsi="仿宋"/>
          <w:b/>
          <w:sz w:val="32"/>
          <w:szCs w:val="32"/>
        </w:rPr>
      </w:pPr>
      <w:r w:rsidRPr="000F14D8">
        <w:rPr>
          <w:rFonts w:ascii="仿宋" w:eastAsia="仿宋" w:hAnsi="仿宋"/>
          <w:b/>
          <w:sz w:val="32"/>
          <w:szCs w:val="32"/>
        </w:rPr>
        <w:t>（八）保障金融消费者信息安全权</w:t>
      </w:r>
    </w:p>
    <w:p w:rsidR="00B905E5" w:rsidRPr="000F14D8" w:rsidRDefault="00B905E5" w:rsidP="000F14D8">
      <w:pPr>
        <w:spacing w:line="580" w:lineRule="exact"/>
        <w:ind w:firstLineChars="200" w:firstLine="640"/>
        <w:rPr>
          <w:rFonts w:ascii="仿宋" w:eastAsia="仿宋" w:hAnsi="仿宋" w:hint="eastAsia"/>
          <w:sz w:val="32"/>
          <w:szCs w:val="32"/>
        </w:rPr>
      </w:pPr>
      <w:r w:rsidRPr="000F14D8">
        <w:rPr>
          <w:rFonts w:ascii="仿宋" w:eastAsia="仿宋" w:hAnsi="仿宋"/>
          <w:sz w:val="32"/>
          <w:szCs w:val="32"/>
        </w:rPr>
        <w:t>金融机构应当采取有效措施加强对第三方合作机构管理，明确双方权利义务关系，严格防控金融消费者信息泄露</w:t>
      </w:r>
      <w:r w:rsidRPr="000F14D8">
        <w:rPr>
          <w:rFonts w:ascii="仿宋" w:eastAsia="仿宋" w:hAnsi="仿宋"/>
          <w:sz w:val="32"/>
          <w:szCs w:val="32"/>
        </w:rPr>
        <w:lastRenderedPageBreak/>
        <w:t>风险，保障金融消费者信息安全。</w:t>
      </w:r>
    </w:p>
    <w:p w:rsidR="00B905E5" w:rsidRPr="000F14D8" w:rsidRDefault="00B905E5" w:rsidP="000F14D8">
      <w:pPr>
        <w:spacing w:line="580" w:lineRule="exact"/>
        <w:ind w:firstLineChars="200" w:firstLine="640"/>
        <w:rPr>
          <w:rFonts w:ascii="仿宋" w:eastAsia="仿宋" w:hAnsi="仿宋"/>
          <w:sz w:val="32"/>
          <w:szCs w:val="32"/>
        </w:rPr>
      </w:pPr>
      <w:r w:rsidRPr="000F14D8">
        <w:rPr>
          <w:rFonts w:ascii="仿宋" w:eastAsia="仿宋" w:hAnsi="仿宋" w:hint="eastAsia"/>
          <w:sz w:val="32"/>
          <w:szCs w:val="32"/>
        </w:rPr>
        <w:t>2019年3月15日，丹东鼎安村镇银行根据监管部门的相关要求，冒着雨雪在丹东新柳步行街开展以“权利·责任·风险”为主题，“以消费者为中心优化服务”为口号的宣传活动。</w:t>
      </w:r>
    </w:p>
    <w:p w:rsidR="00B905E5" w:rsidRDefault="00B905E5" w:rsidP="00B905E5">
      <w:pPr>
        <w:rPr>
          <w:rFonts w:hint="eastAsia"/>
          <w:b/>
          <w:sz w:val="36"/>
          <w:szCs w:val="36"/>
        </w:rPr>
      </w:pPr>
      <w:r>
        <w:rPr>
          <w:b/>
          <w:noProof/>
          <w:sz w:val="36"/>
          <w:szCs w:val="36"/>
        </w:rPr>
        <w:drawing>
          <wp:inline distT="0" distB="0" distL="0" distR="0">
            <wp:extent cx="5266268" cy="2905125"/>
            <wp:effectExtent l="19050" t="0" r="0" b="0"/>
            <wp:docPr id="1" name="图片 1" descr="C:\Users\Administrator\Desktop\人行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人行3.15\5.jpg"/>
                    <pic:cNvPicPr>
                      <a:picLocks noChangeAspect="1" noChangeArrowheads="1"/>
                    </pic:cNvPicPr>
                  </pic:nvPicPr>
                  <pic:blipFill>
                    <a:blip r:embed="rId6" cstate="print"/>
                    <a:srcRect/>
                    <a:stretch>
                      <a:fillRect/>
                    </a:stretch>
                  </pic:blipFill>
                  <pic:spPr bwMode="auto">
                    <a:xfrm>
                      <a:off x="0" y="0"/>
                      <a:ext cx="5274310" cy="2909561"/>
                    </a:xfrm>
                    <a:prstGeom prst="rect">
                      <a:avLst/>
                    </a:prstGeom>
                    <a:noFill/>
                    <a:ln w="9525">
                      <a:noFill/>
                      <a:miter lim="800000"/>
                      <a:headEnd/>
                      <a:tailEnd/>
                    </a:ln>
                  </pic:spPr>
                </pic:pic>
              </a:graphicData>
            </a:graphic>
          </wp:inline>
        </w:drawing>
      </w:r>
    </w:p>
    <w:p w:rsidR="00B905E5" w:rsidRDefault="00B905E5" w:rsidP="00B905E5">
      <w:pPr>
        <w:rPr>
          <w:rFonts w:hint="eastAsia"/>
          <w:b/>
          <w:sz w:val="36"/>
          <w:szCs w:val="36"/>
        </w:rPr>
      </w:pPr>
      <w:r>
        <w:rPr>
          <w:b/>
          <w:noProof/>
          <w:sz w:val="36"/>
          <w:szCs w:val="36"/>
        </w:rPr>
        <w:drawing>
          <wp:inline distT="0" distB="0" distL="0" distR="0">
            <wp:extent cx="5272087" cy="3905250"/>
            <wp:effectExtent l="19050" t="0" r="4763" b="0"/>
            <wp:docPr id="2" name="图片 2" descr="C:\Users\Administrator\Desktop\丹东鼎安村镇银行2019年“3.15”银行业和保险业消费者权益保护教育宣传周活动总结\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丹东鼎安村镇银行2019年“3.15”银行业和保险业消费者权益保护教育宣传周活动总结\11.jpg"/>
                    <pic:cNvPicPr>
                      <a:picLocks noChangeAspect="1" noChangeArrowheads="1"/>
                    </pic:cNvPicPr>
                  </pic:nvPicPr>
                  <pic:blipFill>
                    <a:blip r:embed="rId7" cstate="print"/>
                    <a:srcRect/>
                    <a:stretch>
                      <a:fillRect/>
                    </a:stretch>
                  </pic:blipFill>
                  <pic:spPr bwMode="auto">
                    <a:xfrm>
                      <a:off x="0" y="0"/>
                      <a:ext cx="5272087" cy="3905250"/>
                    </a:xfrm>
                    <a:prstGeom prst="rect">
                      <a:avLst/>
                    </a:prstGeom>
                    <a:noFill/>
                    <a:ln w="9525">
                      <a:noFill/>
                      <a:miter lim="800000"/>
                      <a:headEnd/>
                      <a:tailEnd/>
                    </a:ln>
                  </pic:spPr>
                </pic:pic>
              </a:graphicData>
            </a:graphic>
          </wp:inline>
        </w:drawing>
      </w:r>
    </w:p>
    <w:p w:rsidR="00B369C0" w:rsidRPr="000F14D8" w:rsidRDefault="000A1C17" w:rsidP="000F14D8">
      <w:pPr>
        <w:spacing w:line="580" w:lineRule="exact"/>
        <w:ind w:firstLineChars="200" w:firstLine="640"/>
        <w:rPr>
          <w:rFonts w:ascii="仿宋" w:eastAsia="仿宋" w:hAnsi="仿宋"/>
          <w:sz w:val="32"/>
          <w:szCs w:val="32"/>
        </w:rPr>
      </w:pPr>
      <w:r>
        <w:rPr>
          <w:rFonts w:ascii="仿宋" w:eastAsia="仿宋" w:hAnsi="仿宋" w:hint="eastAsia"/>
          <w:sz w:val="32"/>
          <w:szCs w:val="32"/>
        </w:rPr>
        <w:lastRenderedPageBreak/>
        <w:t>我行</w:t>
      </w:r>
      <w:r w:rsidR="00B369C0" w:rsidRPr="000F14D8">
        <w:rPr>
          <w:rFonts w:ascii="仿宋" w:eastAsia="仿宋" w:hAnsi="仿宋" w:hint="eastAsia"/>
          <w:sz w:val="32"/>
          <w:szCs w:val="32"/>
        </w:rPr>
        <w:t>营业部携手临江社区，针对老年人群开展消费者权益保护金融知识问答、消费者维权途径及存款保险制度等宣传教育活动。</w:t>
      </w:r>
    </w:p>
    <w:p w:rsidR="00B905E5" w:rsidRDefault="00B369C0" w:rsidP="00B905E5">
      <w:pPr>
        <w:rPr>
          <w:rFonts w:hint="eastAsia"/>
          <w:b/>
          <w:sz w:val="36"/>
          <w:szCs w:val="36"/>
        </w:rPr>
      </w:pPr>
      <w:r>
        <w:rPr>
          <w:b/>
          <w:noProof/>
          <w:sz w:val="36"/>
          <w:szCs w:val="36"/>
        </w:rPr>
        <w:drawing>
          <wp:inline distT="0" distB="0" distL="0" distR="0">
            <wp:extent cx="5270499" cy="3667125"/>
            <wp:effectExtent l="19050" t="0" r="6351" b="0"/>
            <wp:docPr id="3" name="图片 3" descr="C:\Users\Administrator\Desktop\丹东鼎安村镇银行2019年“3.15”银行业和保险业消费者权益保护教育宣传周活动总结\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丹东鼎安村镇银行2019年“3.15”银行业和保险业消费者权益保护教育宣传周活动总结\3.jpg"/>
                    <pic:cNvPicPr>
                      <a:picLocks noChangeAspect="1" noChangeArrowheads="1"/>
                    </pic:cNvPicPr>
                  </pic:nvPicPr>
                  <pic:blipFill>
                    <a:blip r:embed="rId8"/>
                    <a:srcRect/>
                    <a:stretch>
                      <a:fillRect/>
                    </a:stretch>
                  </pic:blipFill>
                  <pic:spPr bwMode="auto">
                    <a:xfrm>
                      <a:off x="0" y="0"/>
                      <a:ext cx="5274310" cy="3669777"/>
                    </a:xfrm>
                    <a:prstGeom prst="rect">
                      <a:avLst/>
                    </a:prstGeom>
                    <a:noFill/>
                    <a:ln w="9525">
                      <a:noFill/>
                      <a:miter lim="800000"/>
                      <a:headEnd/>
                      <a:tailEnd/>
                    </a:ln>
                  </pic:spPr>
                </pic:pic>
              </a:graphicData>
            </a:graphic>
          </wp:inline>
        </w:drawing>
      </w:r>
    </w:p>
    <w:p w:rsidR="00B369C0" w:rsidRDefault="00B369C0" w:rsidP="00B905E5">
      <w:pPr>
        <w:rPr>
          <w:rFonts w:hint="eastAsia"/>
          <w:b/>
          <w:sz w:val="36"/>
          <w:szCs w:val="36"/>
        </w:rPr>
      </w:pPr>
      <w:r>
        <w:rPr>
          <w:b/>
          <w:noProof/>
          <w:sz w:val="36"/>
          <w:szCs w:val="36"/>
        </w:rPr>
        <w:drawing>
          <wp:inline distT="0" distB="0" distL="0" distR="0">
            <wp:extent cx="5270499" cy="3819525"/>
            <wp:effectExtent l="19050" t="0" r="6351" b="0"/>
            <wp:docPr id="4" name="图片 4" descr="C:\Users\Administrator\Desktop\丹东鼎安村镇银行2019年“3.15”银行业和保险业消费者权益保护教育宣传周活动总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丹东鼎安村镇银行2019年“3.15”银行业和保险业消费者权益保护教育宣传周活动总结\1.jpg"/>
                    <pic:cNvPicPr>
                      <a:picLocks noChangeAspect="1" noChangeArrowheads="1"/>
                    </pic:cNvPicPr>
                  </pic:nvPicPr>
                  <pic:blipFill>
                    <a:blip r:embed="rId9"/>
                    <a:srcRect/>
                    <a:stretch>
                      <a:fillRect/>
                    </a:stretch>
                  </pic:blipFill>
                  <pic:spPr bwMode="auto">
                    <a:xfrm>
                      <a:off x="0" y="0"/>
                      <a:ext cx="5274310" cy="3822287"/>
                    </a:xfrm>
                    <a:prstGeom prst="rect">
                      <a:avLst/>
                    </a:prstGeom>
                    <a:noFill/>
                    <a:ln w="9525">
                      <a:noFill/>
                      <a:miter lim="800000"/>
                      <a:headEnd/>
                      <a:tailEnd/>
                    </a:ln>
                  </pic:spPr>
                </pic:pic>
              </a:graphicData>
            </a:graphic>
          </wp:inline>
        </w:drawing>
      </w:r>
    </w:p>
    <w:p w:rsidR="00B369C0" w:rsidRPr="000F14D8" w:rsidRDefault="00B7266E" w:rsidP="000F14D8">
      <w:pPr>
        <w:spacing w:line="580" w:lineRule="exact"/>
        <w:ind w:firstLineChars="200" w:firstLine="640"/>
        <w:rPr>
          <w:rFonts w:ascii="仿宋" w:eastAsia="仿宋" w:hAnsi="仿宋"/>
          <w:sz w:val="32"/>
          <w:szCs w:val="32"/>
        </w:rPr>
      </w:pPr>
      <w:r>
        <w:rPr>
          <w:rFonts w:ascii="仿宋" w:eastAsia="仿宋" w:hAnsi="仿宋" w:hint="eastAsia"/>
          <w:sz w:val="32"/>
          <w:szCs w:val="32"/>
        </w:rPr>
        <w:lastRenderedPageBreak/>
        <w:t>我行</w:t>
      </w:r>
      <w:r w:rsidR="00B369C0" w:rsidRPr="000F14D8">
        <w:rPr>
          <w:rFonts w:ascii="仿宋" w:eastAsia="仿宋" w:hAnsi="仿宋" w:hint="eastAsia"/>
          <w:sz w:val="32"/>
          <w:szCs w:val="32"/>
        </w:rPr>
        <w:t>同兴支行、绿云支行和浪头支行分别在网点内及周边市场、车站和乡镇开展消费者权益保护金融知识宣传教育活动。</w:t>
      </w:r>
    </w:p>
    <w:p w:rsidR="00B369C0" w:rsidRDefault="00B369C0" w:rsidP="00B905E5">
      <w:pPr>
        <w:rPr>
          <w:rStyle w:val="a"/>
          <w:rFonts w:ascii="Times New Roman" w:hAnsi="Times New Roman" w:cs="Times New Roman" w:hint="eastAsia"/>
          <w:snapToGrid w:val="0"/>
          <w:color w:val="000000"/>
          <w:w w:val="0"/>
          <w:kern w:val="0"/>
          <w:sz w:val="0"/>
          <w:szCs w:val="0"/>
          <w:u w:color="000000"/>
          <w:bdr w:val="none" w:sz="0" w:space="0" w:color="000000"/>
          <w:shd w:val="clear" w:color="000000" w:fill="000000"/>
          <w:lang/>
        </w:rPr>
      </w:pPr>
      <w:r>
        <w:rPr>
          <w:b/>
          <w:noProof/>
          <w:sz w:val="36"/>
          <w:szCs w:val="36"/>
        </w:rPr>
        <w:drawing>
          <wp:inline distT="0" distB="0" distL="0" distR="0">
            <wp:extent cx="5272088" cy="7524750"/>
            <wp:effectExtent l="19050" t="0" r="4762" b="0"/>
            <wp:docPr id="5" name="图片 5" descr="C:\Users\Administrator\Desktop\丹东鼎安村镇银行2019年“3.15”银行业和保险业消费者权益保护教育宣传周活动总结\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丹东鼎安村镇银行2019年“3.15”银行业和保险业消费者权益保护教育宣传周活动总结\14.jpg"/>
                    <pic:cNvPicPr>
                      <a:picLocks noChangeAspect="1" noChangeArrowheads="1"/>
                    </pic:cNvPicPr>
                  </pic:nvPicPr>
                  <pic:blipFill>
                    <a:blip r:embed="rId10"/>
                    <a:srcRect/>
                    <a:stretch>
                      <a:fillRect/>
                    </a:stretch>
                  </pic:blipFill>
                  <pic:spPr bwMode="auto">
                    <a:xfrm>
                      <a:off x="0" y="0"/>
                      <a:ext cx="5274310" cy="7527921"/>
                    </a:xfrm>
                    <a:prstGeom prst="rect">
                      <a:avLst/>
                    </a:prstGeom>
                    <a:noFill/>
                    <a:ln w="9525">
                      <a:noFill/>
                      <a:miter lim="800000"/>
                      <a:headEnd/>
                      <a:tailEnd/>
                    </a:ln>
                  </pic:spPr>
                </pic:pic>
              </a:graphicData>
            </a:graphic>
          </wp:inline>
        </w:drawing>
      </w:r>
      <w:r w:rsidRPr="00B369C0">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b/>
          <w:noProof/>
          <w:sz w:val="36"/>
          <w:szCs w:val="36"/>
        </w:rPr>
        <w:lastRenderedPageBreak/>
        <w:drawing>
          <wp:inline distT="0" distB="0" distL="0" distR="0">
            <wp:extent cx="5272088" cy="4095750"/>
            <wp:effectExtent l="19050" t="0" r="4762" b="0"/>
            <wp:docPr id="6" name="图片 6" descr="C:\Users\Administrator\Desktop\丹东鼎安村镇银行2019年“3.15”银行业和保险业消费者权益保护教育宣传周活动总结\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丹东鼎安村镇银行2019年“3.15”银行业和保险业消费者权益保护教育宣传周活动总结\13.jpg"/>
                    <pic:cNvPicPr>
                      <a:picLocks noChangeAspect="1" noChangeArrowheads="1"/>
                    </pic:cNvPicPr>
                  </pic:nvPicPr>
                  <pic:blipFill>
                    <a:blip r:embed="rId11"/>
                    <a:srcRect/>
                    <a:stretch>
                      <a:fillRect/>
                    </a:stretch>
                  </pic:blipFill>
                  <pic:spPr bwMode="auto">
                    <a:xfrm>
                      <a:off x="0" y="0"/>
                      <a:ext cx="5274310" cy="40974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extent cx="5272088" cy="4610100"/>
            <wp:effectExtent l="19050" t="0" r="4762" b="0"/>
            <wp:docPr id="7" name="图片 7" descr="C:\Users\Administrator\Desktop\丹东鼎安村镇银行2019年“3.15”银行业和保险业消费者权益保护教育宣传周活动总结\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丹东鼎安村镇银行2019年“3.15”银行业和保险业消费者权益保护教育宣传周活动总结\4.jpg"/>
                    <pic:cNvPicPr>
                      <a:picLocks noChangeAspect="1" noChangeArrowheads="1"/>
                    </pic:cNvPicPr>
                  </pic:nvPicPr>
                  <pic:blipFill>
                    <a:blip r:embed="rId12"/>
                    <a:srcRect/>
                    <a:stretch>
                      <a:fillRect/>
                    </a:stretch>
                  </pic:blipFill>
                  <pic:spPr bwMode="auto">
                    <a:xfrm>
                      <a:off x="0" y="0"/>
                      <a:ext cx="5274310" cy="4612043"/>
                    </a:xfrm>
                    <a:prstGeom prst="rect">
                      <a:avLst/>
                    </a:prstGeom>
                    <a:noFill/>
                    <a:ln w="9525">
                      <a:noFill/>
                      <a:miter lim="800000"/>
                      <a:headEnd/>
                      <a:tailEnd/>
                    </a:ln>
                  </pic:spPr>
                </pic:pic>
              </a:graphicData>
            </a:graphic>
          </wp:inline>
        </w:drawing>
      </w:r>
    </w:p>
    <w:p w:rsidR="00B369C0" w:rsidRPr="000F14D8" w:rsidRDefault="00B7266E" w:rsidP="000F14D8">
      <w:pPr>
        <w:spacing w:line="580" w:lineRule="exact"/>
        <w:ind w:firstLineChars="200" w:firstLine="640"/>
        <w:rPr>
          <w:rFonts w:ascii="仿宋" w:eastAsia="仿宋" w:hAnsi="仿宋" w:hint="eastAsia"/>
          <w:sz w:val="32"/>
          <w:szCs w:val="32"/>
        </w:rPr>
      </w:pPr>
      <w:r>
        <w:rPr>
          <w:rFonts w:ascii="仿宋" w:eastAsia="仿宋" w:hAnsi="仿宋" w:hint="eastAsia"/>
          <w:sz w:val="32"/>
          <w:szCs w:val="32"/>
        </w:rPr>
        <w:lastRenderedPageBreak/>
        <w:t>我行</w:t>
      </w:r>
      <w:r w:rsidR="00B369C0" w:rsidRPr="000F14D8">
        <w:rPr>
          <w:rFonts w:ascii="仿宋" w:eastAsia="仿宋" w:hAnsi="仿宋" w:hint="eastAsia"/>
          <w:sz w:val="32"/>
          <w:szCs w:val="32"/>
        </w:rPr>
        <w:t>珍珠路支行联合丹东市振安区工商局开展“3.15金融消费者权益日”宣传教育活动。</w:t>
      </w:r>
    </w:p>
    <w:p w:rsidR="00B369C0" w:rsidRPr="00B369C0" w:rsidRDefault="00B369C0" w:rsidP="00B369C0">
      <w:pP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5270499" cy="3419475"/>
            <wp:effectExtent l="19050" t="0" r="6351" b="0"/>
            <wp:docPr id="10" name="图片 10" descr="C:\Users\Administrator\Desktop\丹东鼎安村镇银行2019年“3.15”银行业和保险业消费者权益保护教育宣传周活动总结\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丹东鼎安村镇银行2019年“3.15”银行业和保险业消费者权益保护教育宣传周活动总结\8.jpg"/>
                    <pic:cNvPicPr>
                      <a:picLocks noChangeAspect="1" noChangeArrowheads="1"/>
                    </pic:cNvPicPr>
                  </pic:nvPicPr>
                  <pic:blipFill>
                    <a:blip r:embed="rId13"/>
                    <a:srcRect/>
                    <a:stretch>
                      <a:fillRect/>
                    </a:stretch>
                  </pic:blipFill>
                  <pic:spPr bwMode="auto">
                    <a:xfrm>
                      <a:off x="0" y="0"/>
                      <a:ext cx="5274310" cy="3421948"/>
                    </a:xfrm>
                    <a:prstGeom prst="rect">
                      <a:avLst/>
                    </a:prstGeom>
                    <a:noFill/>
                    <a:ln w="9525">
                      <a:noFill/>
                      <a:miter lim="800000"/>
                      <a:headEnd/>
                      <a:tailEnd/>
                    </a:ln>
                  </pic:spPr>
                </pic:pic>
              </a:graphicData>
            </a:graphic>
          </wp:inline>
        </w:drawing>
      </w:r>
    </w:p>
    <w:p w:rsidR="00B369C0" w:rsidRPr="000F14D8" w:rsidRDefault="00B7266E" w:rsidP="000F14D8">
      <w:pPr>
        <w:spacing w:line="580" w:lineRule="exact"/>
        <w:ind w:firstLineChars="200" w:firstLine="640"/>
        <w:rPr>
          <w:rFonts w:ascii="仿宋" w:eastAsia="仿宋" w:hAnsi="仿宋" w:hint="eastAsia"/>
          <w:sz w:val="32"/>
          <w:szCs w:val="32"/>
        </w:rPr>
      </w:pPr>
      <w:r>
        <w:rPr>
          <w:rFonts w:ascii="仿宋" w:eastAsia="仿宋" w:hAnsi="仿宋" w:hint="eastAsia"/>
          <w:sz w:val="32"/>
          <w:szCs w:val="32"/>
        </w:rPr>
        <w:t>我行</w:t>
      </w:r>
      <w:r w:rsidR="00BE1B55" w:rsidRPr="000F14D8">
        <w:rPr>
          <w:rFonts w:ascii="仿宋" w:eastAsia="仿宋" w:hAnsi="仿宋" w:hint="eastAsia"/>
          <w:sz w:val="32"/>
          <w:szCs w:val="32"/>
        </w:rPr>
        <w:t>五龙背</w:t>
      </w:r>
      <w:r w:rsidR="00B369C0" w:rsidRPr="000F14D8">
        <w:rPr>
          <w:rFonts w:ascii="仿宋" w:eastAsia="仿宋" w:hAnsi="仿宋" w:hint="eastAsia"/>
          <w:sz w:val="32"/>
          <w:szCs w:val="32"/>
        </w:rPr>
        <w:t>支行</w:t>
      </w:r>
      <w:r w:rsidR="00BE1B55" w:rsidRPr="000F14D8">
        <w:rPr>
          <w:rFonts w:ascii="仿宋" w:eastAsia="仿宋" w:hAnsi="仿宋" w:hint="eastAsia"/>
          <w:sz w:val="32"/>
          <w:szCs w:val="32"/>
        </w:rPr>
        <w:t>携手周边幼儿园开</w:t>
      </w:r>
      <w:r w:rsidR="00B369C0" w:rsidRPr="000F14D8">
        <w:rPr>
          <w:rFonts w:ascii="仿宋" w:eastAsia="仿宋" w:hAnsi="仿宋" w:hint="eastAsia"/>
          <w:sz w:val="32"/>
          <w:szCs w:val="32"/>
        </w:rPr>
        <w:t>展“</w:t>
      </w:r>
      <w:r w:rsidR="00BE1B55" w:rsidRPr="000F14D8">
        <w:rPr>
          <w:rFonts w:ascii="仿宋" w:eastAsia="仿宋" w:hAnsi="仿宋" w:hint="eastAsia"/>
          <w:sz w:val="32"/>
          <w:szCs w:val="32"/>
        </w:rPr>
        <w:t>小小银行家，亲子活动</w:t>
      </w:r>
      <w:r w:rsidR="00B369C0" w:rsidRPr="000F14D8">
        <w:rPr>
          <w:rFonts w:ascii="仿宋" w:eastAsia="仿宋" w:hAnsi="仿宋" w:hint="eastAsia"/>
          <w:sz w:val="32"/>
          <w:szCs w:val="32"/>
        </w:rPr>
        <w:t>”</w:t>
      </w:r>
      <w:r w:rsidR="00BE1B55" w:rsidRPr="000F14D8">
        <w:rPr>
          <w:rFonts w:ascii="仿宋" w:eastAsia="仿宋" w:hAnsi="仿宋" w:hint="eastAsia"/>
          <w:sz w:val="32"/>
          <w:szCs w:val="32"/>
        </w:rPr>
        <w:t>，</w:t>
      </w:r>
      <w:r w:rsidR="00B369C0" w:rsidRPr="000F14D8">
        <w:rPr>
          <w:rFonts w:ascii="仿宋" w:eastAsia="仿宋" w:hAnsi="仿宋" w:hint="eastAsia"/>
          <w:sz w:val="32"/>
          <w:szCs w:val="32"/>
        </w:rPr>
        <w:t>宣传</w:t>
      </w:r>
      <w:r w:rsidR="00BE1B55" w:rsidRPr="000F14D8">
        <w:rPr>
          <w:rFonts w:ascii="仿宋" w:eastAsia="仿宋" w:hAnsi="仿宋" w:hint="eastAsia"/>
          <w:sz w:val="32"/>
          <w:szCs w:val="32"/>
        </w:rPr>
        <w:t>银行ATM使用方法和假币识别等金融知识。</w:t>
      </w:r>
    </w:p>
    <w:p w:rsidR="000F14D8" w:rsidRDefault="000F14D8" w:rsidP="000F14D8">
      <w:pPr>
        <w:rPr>
          <w:rFonts w:ascii="Times New Roman" w:eastAsia="仿宋_GB2312" w:hAnsi="Times New Roman" w:cs="Times New Roman" w:hint="eastAsia"/>
          <w:noProof/>
          <w:sz w:val="30"/>
          <w:szCs w:val="30"/>
        </w:rPr>
      </w:pPr>
      <w:r>
        <w:rPr>
          <w:rFonts w:ascii="Times New Roman" w:eastAsia="仿宋_GB2312" w:hAnsi="Times New Roman" w:cs="Times New Roman"/>
          <w:noProof/>
          <w:sz w:val="30"/>
          <w:szCs w:val="30"/>
        </w:rPr>
        <w:drawing>
          <wp:inline distT="0" distB="0" distL="0" distR="0">
            <wp:extent cx="5270500" cy="3724275"/>
            <wp:effectExtent l="19050" t="0" r="6350" b="0"/>
            <wp:docPr id="11" name="图片 11" descr="C:\Users\Administrator\Desktop\丹东鼎安村镇银行2019年“3.15”银行业和保险业消费者权益保护教育宣传周活动总结\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丹东鼎安村镇银行2019年“3.15”银行业和保险业消费者权益保护教育宣传周活动总结\7.jpg"/>
                    <pic:cNvPicPr>
                      <a:picLocks noChangeAspect="1" noChangeArrowheads="1"/>
                    </pic:cNvPicPr>
                  </pic:nvPicPr>
                  <pic:blipFill>
                    <a:blip r:embed="rId14"/>
                    <a:srcRect/>
                    <a:stretch>
                      <a:fillRect/>
                    </a:stretch>
                  </pic:blipFill>
                  <pic:spPr bwMode="auto">
                    <a:xfrm>
                      <a:off x="0" y="0"/>
                      <a:ext cx="5274310" cy="3726967"/>
                    </a:xfrm>
                    <a:prstGeom prst="rect">
                      <a:avLst/>
                    </a:prstGeom>
                    <a:noFill/>
                    <a:ln w="9525">
                      <a:noFill/>
                      <a:miter lim="800000"/>
                      <a:headEnd/>
                      <a:tailEnd/>
                    </a:ln>
                  </pic:spPr>
                </pic:pic>
              </a:graphicData>
            </a:graphic>
          </wp:inline>
        </w:drawing>
      </w:r>
    </w:p>
    <w:p w:rsidR="000F14D8" w:rsidRPr="00D63B2C" w:rsidRDefault="000F14D8" w:rsidP="000F14D8">
      <w:pPr>
        <w:spacing w:line="580" w:lineRule="exact"/>
        <w:ind w:firstLineChars="200" w:firstLine="640"/>
        <w:rPr>
          <w:rFonts w:ascii="仿宋" w:eastAsia="仿宋" w:hAnsi="仿宋"/>
          <w:sz w:val="32"/>
          <w:szCs w:val="32"/>
        </w:rPr>
      </w:pPr>
      <w:r w:rsidRPr="000F14D8">
        <w:rPr>
          <w:rFonts w:ascii="仿宋" w:eastAsia="仿宋" w:hAnsi="仿宋" w:hint="eastAsia"/>
          <w:sz w:val="32"/>
          <w:szCs w:val="32"/>
        </w:rPr>
        <w:lastRenderedPageBreak/>
        <w:t>我行将以</w:t>
      </w:r>
      <w:r>
        <w:rPr>
          <w:rFonts w:ascii="仿宋" w:eastAsia="仿宋" w:hAnsi="仿宋" w:hint="eastAsia"/>
          <w:sz w:val="32"/>
          <w:szCs w:val="32"/>
        </w:rPr>
        <w:t>“3.15金融消费者权益日”</w:t>
      </w:r>
      <w:r w:rsidRPr="000F14D8">
        <w:rPr>
          <w:rFonts w:ascii="仿宋" w:eastAsia="仿宋" w:hAnsi="仿宋" w:hint="eastAsia"/>
          <w:sz w:val="32"/>
          <w:szCs w:val="32"/>
        </w:rPr>
        <w:t>为契机，强化公众教育服务理念，逐步推进公众教育服务工作常规化、规范化，建立我行公众教育服务的长效机制，</w:t>
      </w:r>
      <w:r w:rsidRPr="000F14D8">
        <w:rPr>
          <w:rFonts w:ascii="仿宋" w:eastAsia="仿宋" w:hAnsi="仿宋"/>
          <w:sz w:val="32"/>
          <w:szCs w:val="32"/>
        </w:rPr>
        <w:t>不断提高银行业金融机构服务水平</w:t>
      </w:r>
      <w:r w:rsidRPr="000F14D8">
        <w:rPr>
          <w:rFonts w:ascii="仿宋" w:eastAsia="仿宋" w:hAnsi="仿宋" w:hint="eastAsia"/>
          <w:sz w:val="32"/>
          <w:szCs w:val="32"/>
        </w:rPr>
        <w:t>，更好地为广大群众的基本权益保驾护航，多一份了解，多一份保障。</w:t>
      </w:r>
    </w:p>
    <w:p w:rsidR="000F14D8" w:rsidRPr="00C35E70" w:rsidRDefault="000F14D8" w:rsidP="000F14D8">
      <w:pPr>
        <w:spacing w:line="580" w:lineRule="exact"/>
        <w:ind w:firstLineChars="200" w:firstLine="640"/>
        <w:rPr>
          <w:rFonts w:ascii="仿宋" w:eastAsia="仿宋" w:hAnsi="仿宋"/>
          <w:sz w:val="32"/>
          <w:szCs w:val="32"/>
        </w:rPr>
      </w:pPr>
    </w:p>
    <w:p w:rsidR="000F14D8" w:rsidRPr="000F14D8" w:rsidRDefault="000F14D8" w:rsidP="000F14D8">
      <w:pPr>
        <w:ind w:firstLine="600"/>
        <w:rPr>
          <w:rFonts w:ascii="Times New Roman" w:eastAsia="仿宋_GB2312" w:hAnsi="Times New Roman" w:hint="eastAsia"/>
          <w:sz w:val="30"/>
          <w:szCs w:val="30"/>
        </w:rPr>
      </w:pPr>
    </w:p>
    <w:p w:rsidR="00B369C0" w:rsidRPr="000F14D8" w:rsidRDefault="00B369C0" w:rsidP="00B905E5">
      <w:pPr>
        <w:rPr>
          <w:rFonts w:hint="eastAsia"/>
          <w:b/>
          <w:sz w:val="36"/>
          <w:szCs w:val="36"/>
        </w:rPr>
      </w:pPr>
    </w:p>
    <w:sectPr w:rsidR="00B369C0" w:rsidRPr="000F14D8" w:rsidSect="009A09C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8EE" w:rsidRDefault="00BD58EE" w:rsidP="00052877">
      <w:r>
        <w:separator/>
      </w:r>
    </w:p>
  </w:endnote>
  <w:endnote w:type="continuationSeparator" w:id="1">
    <w:p w:rsidR="00BD58EE" w:rsidRDefault="00BD58EE" w:rsidP="0005287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8EE" w:rsidRDefault="00BD58EE" w:rsidP="00052877">
      <w:r>
        <w:separator/>
      </w:r>
    </w:p>
  </w:footnote>
  <w:footnote w:type="continuationSeparator" w:id="1">
    <w:p w:rsidR="00BD58EE" w:rsidRDefault="00BD58EE" w:rsidP="000528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52877"/>
    <w:rsid w:val="00052877"/>
    <w:rsid w:val="000A1C17"/>
    <w:rsid w:val="000F14D8"/>
    <w:rsid w:val="009A09CB"/>
    <w:rsid w:val="00B369C0"/>
    <w:rsid w:val="00B4668C"/>
    <w:rsid w:val="00B7266E"/>
    <w:rsid w:val="00B905E5"/>
    <w:rsid w:val="00BD58EE"/>
    <w:rsid w:val="00BE1B55"/>
    <w:rsid w:val="00E653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9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528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52877"/>
    <w:rPr>
      <w:sz w:val="18"/>
      <w:szCs w:val="18"/>
    </w:rPr>
  </w:style>
  <w:style w:type="paragraph" w:styleId="a4">
    <w:name w:val="footer"/>
    <w:basedOn w:val="a"/>
    <w:link w:val="Char0"/>
    <w:uiPriority w:val="99"/>
    <w:semiHidden/>
    <w:unhideWhenUsed/>
    <w:rsid w:val="0005287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52877"/>
    <w:rPr>
      <w:sz w:val="18"/>
      <w:szCs w:val="18"/>
    </w:rPr>
  </w:style>
  <w:style w:type="paragraph" w:styleId="a5">
    <w:name w:val="Balloon Text"/>
    <w:basedOn w:val="a"/>
    <w:link w:val="Char1"/>
    <w:uiPriority w:val="99"/>
    <w:semiHidden/>
    <w:unhideWhenUsed/>
    <w:rsid w:val="00B905E5"/>
    <w:rPr>
      <w:sz w:val="18"/>
      <w:szCs w:val="18"/>
    </w:rPr>
  </w:style>
  <w:style w:type="character" w:customStyle="1" w:styleId="Char1">
    <w:name w:val="批注框文本 Char"/>
    <w:basedOn w:val="a0"/>
    <w:link w:val="a5"/>
    <w:uiPriority w:val="99"/>
    <w:semiHidden/>
    <w:rsid w:val="00B905E5"/>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222</Words>
  <Characters>1267</Characters>
  <Application>Microsoft Office Word</Application>
  <DocSecurity>0</DocSecurity>
  <Lines>10</Lines>
  <Paragraphs>2</Paragraphs>
  <ScaleCrop>false</ScaleCrop>
  <Company>微软中国</Company>
  <LinksUpToDate>false</LinksUpToDate>
  <CharactersWithSpaces>1487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2019-03-21T00:57:00Z</dcterms:created>
  <dcterms:modified xsi:type="dcterms:W3CDTF">2019-03-21T01:30:00Z</dcterms:modified>
</cp:coreProperties>
</file>